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D03" w:rsidRPr="004E38FE" w:rsidRDefault="00CA0D03" w:rsidP="00D25CFC">
      <w:pPr>
        <w:pStyle w:val="Default"/>
        <w:jc w:val="both"/>
        <w:rPr>
          <w:b/>
          <w:bCs/>
          <w:sz w:val="17"/>
          <w:szCs w:val="17"/>
        </w:rPr>
      </w:pPr>
    </w:p>
    <w:p w:rsidR="004E38FE" w:rsidRPr="004E38FE" w:rsidRDefault="004E38FE" w:rsidP="00D25CFC">
      <w:pPr>
        <w:pStyle w:val="Default"/>
        <w:jc w:val="both"/>
        <w:rPr>
          <w:b/>
          <w:bCs/>
          <w:sz w:val="17"/>
          <w:szCs w:val="17"/>
        </w:rPr>
      </w:pPr>
    </w:p>
    <w:p w:rsidR="00094BC7" w:rsidRPr="004E38FE" w:rsidRDefault="00E737E2" w:rsidP="004E38FE">
      <w:pPr>
        <w:pStyle w:val="Default"/>
        <w:numPr>
          <w:ilvl w:val="0"/>
          <w:numId w:val="6"/>
        </w:numPr>
        <w:ind w:left="270"/>
        <w:jc w:val="both"/>
        <w:rPr>
          <w:b/>
          <w:bCs/>
          <w:sz w:val="17"/>
          <w:szCs w:val="17"/>
        </w:rPr>
      </w:pPr>
      <w:r w:rsidRPr="004E38FE">
        <w:rPr>
          <w:b/>
          <w:bCs/>
          <w:sz w:val="17"/>
          <w:szCs w:val="17"/>
        </w:rPr>
        <w:t xml:space="preserve">Dangerous Goods Handling Procedure: </w:t>
      </w:r>
    </w:p>
    <w:p w:rsidR="003E1C40" w:rsidRPr="004E38FE" w:rsidRDefault="003E1C40" w:rsidP="003E1C40">
      <w:pPr>
        <w:pStyle w:val="Default"/>
        <w:ind w:left="270"/>
        <w:jc w:val="both"/>
        <w:rPr>
          <w:b/>
          <w:bCs/>
          <w:sz w:val="17"/>
          <w:szCs w:val="17"/>
        </w:rPr>
      </w:pPr>
    </w:p>
    <w:p w:rsidR="00CE5A8B" w:rsidRPr="004E38FE" w:rsidRDefault="00E737E2" w:rsidP="00D25CFC">
      <w:pPr>
        <w:pStyle w:val="Default"/>
        <w:numPr>
          <w:ilvl w:val="0"/>
          <w:numId w:val="11"/>
        </w:numPr>
        <w:jc w:val="both"/>
        <w:rPr>
          <w:b/>
          <w:bCs/>
          <w:sz w:val="17"/>
          <w:szCs w:val="17"/>
        </w:rPr>
      </w:pPr>
      <w:r w:rsidRPr="004E38FE">
        <w:rPr>
          <w:sz w:val="17"/>
          <w:szCs w:val="17"/>
        </w:rPr>
        <w:t xml:space="preserve">Different types of DG cargo require different handling processes, </w:t>
      </w:r>
      <w:r w:rsidR="00CE5A8B" w:rsidRPr="004E38FE">
        <w:rPr>
          <w:sz w:val="17"/>
          <w:szCs w:val="17"/>
        </w:rPr>
        <w:t>many</w:t>
      </w:r>
      <w:r w:rsidRPr="004E38FE">
        <w:rPr>
          <w:sz w:val="17"/>
          <w:szCs w:val="17"/>
        </w:rPr>
        <w:t xml:space="preserve"> DG cannot be stored at A</w:t>
      </w:r>
      <w:r w:rsidR="003E1C40" w:rsidRPr="004E38FE">
        <w:rPr>
          <w:sz w:val="17"/>
          <w:szCs w:val="17"/>
        </w:rPr>
        <w:t>qaba Containers Terminal (A</w:t>
      </w:r>
      <w:r w:rsidRPr="004E38FE">
        <w:rPr>
          <w:sz w:val="17"/>
          <w:szCs w:val="17"/>
        </w:rPr>
        <w:t>C</w:t>
      </w:r>
      <w:bookmarkStart w:id="0" w:name="_GoBack"/>
      <w:bookmarkEnd w:id="0"/>
      <w:r w:rsidRPr="004E38FE">
        <w:rPr>
          <w:sz w:val="17"/>
          <w:szCs w:val="17"/>
        </w:rPr>
        <w:t>T</w:t>
      </w:r>
      <w:r w:rsidR="003E1C40" w:rsidRPr="004E38FE">
        <w:rPr>
          <w:sz w:val="17"/>
          <w:szCs w:val="17"/>
        </w:rPr>
        <w:t>)</w:t>
      </w:r>
      <w:r w:rsidRPr="004E38FE">
        <w:rPr>
          <w:sz w:val="17"/>
          <w:szCs w:val="17"/>
        </w:rPr>
        <w:t xml:space="preserve"> and must be discharged on Direct Delivery basis from ship to truck (import) or loaded from truck to ship (export); either under </w:t>
      </w:r>
      <w:hyperlink r:id="rId7" w:history="1">
        <w:r w:rsidRPr="004E38FE">
          <w:rPr>
            <w:sz w:val="17"/>
            <w:szCs w:val="17"/>
          </w:rPr>
          <w:t>ACT Safety committee </w:t>
        </w:r>
      </w:hyperlink>
      <w:r w:rsidRPr="004E38FE">
        <w:rPr>
          <w:sz w:val="17"/>
          <w:szCs w:val="17"/>
        </w:rPr>
        <w:t>supervision</w:t>
      </w:r>
      <w:r w:rsidR="00CE5A8B" w:rsidRPr="004E38FE">
        <w:rPr>
          <w:sz w:val="17"/>
          <w:szCs w:val="17"/>
        </w:rPr>
        <w:t xml:space="preserve"> </w:t>
      </w:r>
      <w:r w:rsidRPr="004E38FE">
        <w:rPr>
          <w:sz w:val="17"/>
          <w:szCs w:val="17"/>
        </w:rPr>
        <w:t>Or under </w:t>
      </w:r>
      <w:hyperlink r:id="rId8" w:history="1">
        <w:r w:rsidRPr="004E38FE">
          <w:rPr>
            <w:sz w:val="17"/>
            <w:szCs w:val="17"/>
          </w:rPr>
          <w:t>Security Committee </w:t>
        </w:r>
      </w:hyperlink>
      <w:r w:rsidR="00CE5A8B" w:rsidRPr="004E38FE">
        <w:rPr>
          <w:sz w:val="17"/>
          <w:szCs w:val="17"/>
        </w:rPr>
        <w:t xml:space="preserve">supervision. </w:t>
      </w:r>
    </w:p>
    <w:p w:rsidR="00094BC7" w:rsidRPr="004E38FE" w:rsidRDefault="00094BC7" w:rsidP="00D25CFC">
      <w:pPr>
        <w:pStyle w:val="Default"/>
        <w:ind w:left="270"/>
        <w:jc w:val="both"/>
        <w:rPr>
          <w:b/>
          <w:bCs/>
          <w:sz w:val="17"/>
          <w:szCs w:val="17"/>
        </w:rPr>
      </w:pPr>
    </w:p>
    <w:p w:rsidR="00CA0D03" w:rsidRPr="004E38FE" w:rsidRDefault="00CE5A8B" w:rsidP="00D25CFC">
      <w:pPr>
        <w:pStyle w:val="Default"/>
        <w:numPr>
          <w:ilvl w:val="0"/>
          <w:numId w:val="11"/>
        </w:numPr>
        <w:jc w:val="both"/>
        <w:rPr>
          <w:sz w:val="17"/>
          <w:szCs w:val="17"/>
        </w:rPr>
      </w:pPr>
      <w:r w:rsidRPr="004E38FE">
        <w:rPr>
          <w:sz w:val="17"/>
          <w:szCs w:val="17"/>
        </w:rPr>
        <w:t xml:space="preserve">Accordingly, </w:t>
      </w:r>
      <w:r w:rsidR="00E737E2" w:rsidRPr="004E38FE">
        <w:rPr>
          <w:sz w:val="17"/>
          <w:szCs w:val="17"/>
        </w:rPr>
        <w:t>t</w:t>
      </w:r>
      <w:r w:rsidR="00CA0D03" w:rsidRPr="004E38FE">
        <w:rPr>
          <w:sz w:val="17"/>
          <w:szCs w:val="17"/>
        </w:rPr>
        <w:t xml:space="preserve">he approval for any kind of dangerous cargo acceptance should be obtained prior to cargo loading to Aqaba port. </w:t>
      </w:r>
    </w:p>
    <w:p w:rsidR="00094BC7" w:rsidRPr="004E38FE" w:rsidRDefault="00094BC7" w:rsidP="00D25CFC">
      <w:pPr>
        <w:pStyle w:val="ListParagraph"/>
        <w:jc w:val="both"/>
        <w:rPr>
          <w:rFonts w:ascii="Verdana" w:hAnsi="Verdana"/>
          <w:sz w:val="17"/>
          <w:szCs w:val="17"/>
        </w:rPr>
      </w:pPr>
    </w:p>
    <w:p w:rsidR="00CE5A8B" w:rsidRPr="004E38FE" w:rsidRDefault="00094BC7" w:rsidP="00D25CFC">
      <w:pPr>
        <w:pStyle w:val="ListParagraph"/>
        <w:numPr>
          <w:ilvl w:val="0"/>
          <w:numId w:val="11"/>
        </w:numPr>
        <w:spacing w:after="160" w:line="252" w:lineRule="auto"/>
        <w:jc w:val="both"/>
        <w:rPr>
          <w:rFonts w:ascii="Verdana" w:hAnsi="Verdana"/>
          <w:sz w:val="17"/>
          <w:szCs w:val="17"/>
        </w:rPr>
      </w:pPr>
      <w:r w:rsidRPr="004E38FE">
        <w:rPr>
          <w:rFonts w:ascii="Verdana" w:hAnsi="Verdana"/>
          <w:sz w:val="17"/>
          <w:szCs w:val="17"/>
        </w:rPr>
        <w:t>Separate Manifest for direct delivery goods should be submitted (24-48 hours) prior vessel arrival</w:t>
      </w:r>
    </w:p>
    <w:p w:rsidR="003E1C40" w:rsidRPr="004E38FE" w:rsidRDefault="003E1C40" w:rsidP="003E1C40">
      <w:pPr>
        <w:pStyle w:val="ListParagraph"/>
        <w:rPr>
          <w:rFonts w:ascii="Verdana" w:hAnsi="Verdana"/>
          <w:sz w:val="17"/>
          <w:szCs w:val="17"/>
        </w:rPr>
      </w:pPr>
    </w:p>
    <w:p w:rsidR="003E1C40" w:rsidRPr="004E38FE" w:rsidRDefault="003E1C40" w:rsidP="003E1C40">
      <w:pPr>
        <w:pStyle w:val="Default"/>
        <w:numPr>
          <w:ilvl w:val="0"/>
          <w:numId w:val="11"/>
        </w:numPr>
        <w:jc w:val="both"/>
        <w:rPr>
          <w:rFonts w:cstheme="minorBidi"/>
          <w:color w:val="auto"/>
          <w:sz w:val="17"/>
          <w:szCs w:val="17"/>
        </w:rPr>
      </w:pPr>
      <w:r w:rsidRPr="004E38FE">
        <w:rPr>
          <w:rFonts w:cstheme="minorBidi"/>
          <w:color w:val="auto"/>
          <w:sz w:val="17"/>
          <w:szCs w:val="17"/>
        </w:rPr>
        <w:t>The Chemical Abstract Service number (CAS No) should be stipulated on Dangerous Cargo Manifest (DCM) and Shipper's Packing Certificate related to Chemical shipments destined to Jordan (Local &amp; In Transit cargo).</w:t>
      </w:r>
    </w:p>
    <w:p w:rsidR="00CE5A8B" w:rsidRPr="004E38FE" w:rsidRDefault="00CE5A8B" w:rsidP="00D25CFC">
      <w:pPr>
        <w:pStyle w:val="Default"/>
        <w:jc w:val="both"/>
        <w:rPr>
          <w:sz w:val="17"/>
          <w:szCs w:val="17"/>
        </w:rPr>
      </w:pPr>
    </w:p>
    <w:p w:rsidR="00411B0E" w:rsidRPr="004E38FE" w:rsidRDefault="00411B0E" w:rsidP="00D25CFC">
      <w:pPr>
        <w:pStyle w:val="Default"/>
        <w:numPr>
          <w:ilvl w:val="0"/>
          <w:numId w:val="6"/>
        </w:numPr>
        <w:ind w:left="270"/>
        <w:jc w:val="both"/>
        <w:rPr>
          <w:b/>
          <w:bCs/>
          <w:sz w:val="17"/>
          <w:szCs w:val="17"/>
        </w:rPr>
      </w:pPr>
      <w:r w:rsidRPr="004E38FE">
        <w:rPr>
          <w:b/>
          <w:bCs/>
          <w:sz w:val="17"/>
          <w:szCs w:val="17"/>
        </w:rPr>
        <w:t>Free zones and Final Destination</w:t>
      </w:r>
    </w:p>
    <w:p w:rsidR="00CE5A8B" w:rsidRPr="004E38FE" w:rsidRDefault="00CE5A8B" w:rsidP="00D25CFC">
      <w:pPr>
        <w:pStyle w:val="Default"/>
        <w:jc w:val="both"/>
        <w:rPr>
          <w:sz w:val="17"/>
          <w:szCs w:val="17"/>
        </w:rPr>
      </w:pPr>
    </w:p>
    <w:p w:rsidR="00357305" w:rsidRPr="004E38FE" w:rsidRDefault="00CE5A8B" w:rsidP="00402B81">
      <w:pPr>
        <w:pStyle w:val="Default"/>
        <w:numPr>
          <w:ilvl w:val="0"/>
          <w:numId w:val="5"/>
        </w:numPr>
        <w:spacing w:after="13"/>
        <w:jc w:val="both"/>
        <w:rPr>
          <w:sz w:val="17"/>
          <w:szCs w:val="17"/>
        </w:rPr>
      </w:pPr>
      <w:r w:rsidRPr="004E38FE">
        <w:rPr>
          <w:sz w:val="17"/>
          <w:szCs w:val="17"/>
        </w:rPr>
        <w:t>Aqaba Special Economic Zone</w:t>
      </w:r>
      <w:r w:rsidR="00411B0E" w:rsidRPr="004E38FE">
        <w:rPr>
          <w:sz w:val="17"/>
          <w:szCs w:val="17"/>
        </w:rPr>
        <w:t xml:space="preserve"> </w:t>
      </w:r>
      <w:r w:rsidRPr="004E38FE">
        <w:rPr>
          <w:sz w:val="17"/>
          <w:szCs w:val="17"/>
        </w:rPr>
        <w:t xml:space="preserve">(ASEZA): </w:t>
      </w:r>
      <w:r w:rsidR="00357305" w:rsidRPr="004E38FE">
        <w:rPr>
          <w:sz w:val="17"/>
          <w:szCs w:val="17"/>
        </w:rPr>
        <w:t>is a Free Zone at Aqaba</w:t>
      </w:r>
      <w:r w:rsidRPr="004E38FE">
        <w:rPr>
          <w:sz w:val="17"/>
          <w:szCs w:val="17"/>
        </w:rPr>
        <w:t xml:space="preserve"> port</w:t>
      </w:r>
      <w:r w:rsidR="00402B81" w:rsidRPr="004E38FE">
        <w:rPr>
          <w:sz w:val="17"/>
          <w:szCs w:val="17"/>
        </w:rPr>
        <w:t>.</w:t>
      </w:r>
    </w:p>
    <w:p w:rsidR="00357305" w:rsidRPr="004E38FE" w:rsidRDefault="00357305" w:rsidP="00402B81">
      <w:pPr>
        <w:pStyle w:val="Default"/>
        <w:spacing w:after="13"/>
        <w:ind w:left="720"/>
        <w:jc w:val="both"/>
        <w:rPr>
          <w:sz w:val="17"/>
          <w:szCs w:val="17"/>
        </w:rPr>
      </w:pPr>
      <w:r w:rsidRPr="004E38FE">
        <w:rPr>
          <w:sz w:val="17"/>
          <w:szCs w:val="17"/>
        </w:rPr>
        <w:t xml:space="preserve">ASEZA is part of Aqaba port and </w:t>
      </w:r>
      <w:r w:rsidR="00CE5A8B" w:rsidRPr="004E38FE">
        <w:rPr>
          <w:sz w:val="17"/>
          <w:szCs w:val="17"/>
        </w:rPr>
        <w:t xml:space="preserve">no addition charges </w:t>
      </w:r>
      <w:r w:rsidR="00402B81" w:rsidRPr="004E38FE">
        <w:rPr>
          <w:sz w:val="17"/>
          <w:szCs w:val="17"/>
        </w:rPr>
        <w:t xml:space="preserve">is </w:t>
      </w:r>
      <w:r w:rsidR="00CE5A8B" w:rsidRPr="004E38FE">
        <w:rPr>
          <w:sz w:val="17"/>
          <w:szCs w:val="17"/>
        </w:rPr>
        <w:t>applied</w:t>
      </w:r>
      <w:r w:rsidRPr="004E38FE">
        <w:rPr>
          <w:sz w:val="17"/>
          <w:szCs w:val="17"/>
        </w:rPr>
        <w:t xml:space="preserve"> for mentio</w:t>
      </w:r>
      <w:r w:rsidR="00402B81" w:rsidRPr="004E38FE">
        <w:rPr>
          <w:sz w:val="17"/>
          <w:szCs w:val="17"/>
        </w:rPr>
        <w:t>ning ASEZA as place of delivery.</w:t>
      </w:r>
    </w:p>
    <w:p w:rsidR="00357305" w:rsidRPr="004E38FE" w:rsidRDefault="00357305" w:rsidP="00D25CFC">
      <w:pPr>
        <w:pStyle w:val="Default"/>
        <w:spacing w:after="13"/>
        <w:ind w:left="720"/>
        <w:jc w:val="both"/>
        <w:rPr>
          <w:sz w:val="17"/>
          <w:szCs w:val="17"/>
        </w:rPr>
      </w:pPr>
    </w:p>
    <w:p w:rsidR="00357305" w:rsidRPr="004E38FE" w:rsidRDefault="00357305" w:rsidP="00402B81">
      <w:pPr>
        <w:pStyle w:val="Default"/>
        <w:numPr>
          <w:ilvl w:val="0"/>
          <w:numId w:val="5"/>
        </w:numPr>
        <w:spacing w:after="13"/>
        <w:jc w:val="both"/>
        <w:rPr>
          <w:sz w:val="17"/>
          <w:szCs w:val="17"/>
        </w:rPr>
      </w:pPr>
      <w:r w:rsidRPr="004E38FE">
        <w:rPr>
          <w:sz w:val="17"/>
          <w:szCs w:val="17"/>
        </w:rPr>
        <w:t>Other free zone areas (Zarka,  Sahab,….etc) are far located from Aqaba port and shouldn’t be</w:t>
      </w:r>
      <w:r w:rsidR="00402B81" w:rsidRPr="004E38FE">
        <w:rPr>
          <w:sz w:val="17"/>
          <w:szCs w:val="17"/>
        </w:rPr>
        <w:t xml:space="preserve"> mentioned as place of delivery.</w:t>
      </w:r>
    </w:p>
    <w:p w:rsidR="00357305" w:rsidRPr="004E38FE" w:rsidRDefault="00357305" w:rsidP="00D25CFC">
      <w:pPr>
        <w:pStyle w:val="Default"/>
        <w:spacing w:after="13"/>
        <w:ind w:left="720"/>
        <w:jc w:val="both"/>
        <w:rPr>
          <w:sz w:val="17"/>
          <w:szCs w:val="17"/>
        </w:rPr>
      </w:pPr>
    </w:p>
    <w:p w:rsidR="00411B0E" w:rsidRPr="004E38FE" w:rsidRDefault="00357305" w:rsidP="00B572D6">
      <w:pPr>
        <w:pStyle w:val="Default"/>
        <w:numPr>
          <w:ilvl w:val="0"/>
          <w:numId w:val="5"/>
        </w:numPr>
        <w:spacing w:after="13"/>
        <w:jc w:val="both"/>
        <w:rPr>
          <w:sz w:val="17"/>
          <w:szCs w:val="17"/>
        </w:rPr>
      </w:pPr>
      <w:r w:rsidRPr="004E38FE">
        <w:rPr>
          <w:sz w:val="17"/>
          <w:szCs w:val="17"/>
        </w:rPr>
        <w:t xml:space="preserve">ASEZA </w:t>
      </w:r>
      <w:r w:rsidR="00CE5A8B" w:rsidRPr="004E38FE">
        <w:rPr>
          <w:sz w:val="17"/>
          <w:szCs w:val="17"/>
        </w:rPr>
        <w:t xml:space="preserve">&amp; all </w:t>
      </w:r>
      <w:r w:rsidR="00411B0E" w:rsidRPr="004E38FE">
        <w:rPr>
          <w:sz w:val="17"/>
          <w:szCs w:val="17"/>
        </w:rPr>
        <w:t xml:space="preserve">other inland destinations could be </w:t>
      </w:r>
      <w:r w:rsidR="00CE5A8B" w:rsidRPr="004E38FE">
        <w:rPr>
          <w:sz w:val="17"/>
          <w:szCs w:val="17"/>
        </w:rPr>
        <w:t xml:space="preserve">stipulated in Description of Goods </w:t>
      </w:r>
      <w:r w:rsidR="00B572D6" w:rsidRPr="004E38FE">
        <w:rPr>
          <w:sz w:val="17"/>
          <w:szCs w:val="17"/>
        </w:rPr>
        <w:t xml:space="preserve">field </w:t>
      </w:r>
      <w:r w:rsidR="00CE5A8B" w:rsidRPr="004E38FE">
        <w:rPr>
          <w:sz w:val="17"/>
          <w:szCs w:val="17"/>
        </w:rPr>
        <w:t>only if requested by shipper or consignee</w:t>
      </w:r>
      <w:r w:rsidR="00402B81" w:rsidRPr="004E38FE">
        <w:rPr>
          <w:sz w:val="17"/>
          <w:szCs w:val="17"/>
        </w:rPr>
        <w:t>.</w:t>
      </w:r>
    </w:p>
    <w:p w:rsidR="00402B81" w:rsidRPr="004E38FE" w:rsidRDefault="00402B81" w:rsidP="00402B81">
      <w:pPr>
        <w:pStyle w:val="ListParagraph"/>
        <w:rPr>
          <w:rFonts w:ascii="Verdana" w:hAnsi="Verdana"/>
          <w:sz w:val="17"/>
          <w:szCs w:val="17"/>
        </w:rPr>
      </w:pPr>
    </w:p>
    <w:p w:rsidR="00D346AB" w:rsidRPr="004E38FE" w:rsidRDefault="00D346AB" w:rsidP="004E38FE">
      <w:pPr>
        <w:pStyle w:val="Default"/>
        <w:spacing w:after="13"/>
        <w:jc w:val="both"/>
        <w:rPr>
          <w:sz w:val="17"/>
          <w:szCs w:val="17"/>
        </w:rPr>
      </w:pPr>
    </w:p>
    <w:p w:rsidR="00D25CFC" w:rsidRPr="004E38FE" w:rsidRDefault="00D25CFC" w:rsidP="00D25CFC">
      <w:pPr>
        <w:pStyle w:val="Default"/>
        <w:numPr>
          <w:ilvl w:val="0"/>
          <w:numId w:val="6"/>
        </w:numPr>
        <w:ind w:left="270"/>
        <w:jc w:val="both"/>
        <w:rPr>
          <w:b/>
          <w:bCs/>
          <w:sz w:val="17"/>
          <w:szCs w:val="17"/>
        </w:rPr>
      </w:pPr>
      <w:r w:rsidRPr="004E38FE">
        <w:rPr>
          <w:b/>
          <w:bCs/>
          <w:sz w:val="17"/>
          <w:szCs w:val="17"/>
        </w:rPr>
        <w:t>Manifest</w:t>
      </w:r>
    </w:p>
    <w:p w:rsidR="00D25CFC" w:rsidRPr="004E38FE" w:rsidRDefault="00D25CFC" w:rsidP="00D25CFC">
      <w:pPr>
        <w:pStyle w:val="Default"/>
        <w:ind w:left="270"/>
        <w:jc w:val="both"/>
        <w:rPr>
          <w:b/>
          <w:bCs/>
          <w:sz w:val="17"/>
          <w:szCs w:val="17"/>
        </w:rPr>
      </w:pP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Every commodity arriving by sea shall be registered in the cargo Manifests even if the commodity is to be dispatched to free zones.</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One Manifest is submitted for all ships’ load includes FCL, LCL and Free zone cargoes within 36 hours of ship's entry into the harbor (36 hours is according to the customs law but usually we submit at the same arrival time)</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Separate Manifest for direct delivery goods should be submitted (24-48 hours) prior vessel arrival.</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Manifest is submitted in two forms; electronic copy and paper copy</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Pre –Clearance Manifest should be submitted 24 hours before the vessel arrival</w:t>
      </w:r>
    </w:p>
    <w:p w:rsidR="00D25CFC" w:rsidRPr="004E38FE" w:rsidRDefault="00D25CFC" w:rsidP="00D25CFC">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Manifest shall be prepared for full cargo and should include the following</w:t>
      </w:r>
      <w:r w:rsidRPr="004E38FE">
        <w:rPr>
          <w:rFonts w:ascii="Verdana" w:hAnsi="Verdana"/>
          <w:sz w:val="17"/>
          <w:szCs w:val="17"/>
          <w:rtl/>
        </w:rPr>
        <w:t xml:space="preserve"> </w:t>
      </w:r>
      <w:r w:rsidRPr="004E38FE">
        <w:rPr>
          <w:rFonts w:ascii="Verdana" w:hAnsi="Verdana"/>
          <w:sz w:val="17"/>
          <w:szCs w:val="17"/>
        </w:rPr>
        <w:t>information:-</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Name of the ship, nationality and registered tonnage.</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Full shipper name, consignee name and notify party name with full addresses and tele-phone numbers</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Kinds of goods and their total weight and the weight of unpacked goods if there were any. If the goods are prohibited they should be mentioned by their real nomenclature.</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The number of packages and pieces and description of their covers, marks and numbers.</w:t>
      </w:r>
    </w:p>
    <w:p w:rsidR="00D25CFC" w:rsidRPr="004E38FE" w:rsidRDefault="00D25CFC" w:rsidP="00D25CFC">
      <w:pPr>
        <w:pStyle w:val="ListParagraph"/>
        <w:numPr>
          <w:ilvl w:val="0"/>
          <w:numId w:val="9"/>
        </w:numPr>
        <w:spacing w:after="160" w:line="252" w:lineRule="auto"/>
        <w:jc w:val="both"/>
        <w:rPr>
          <w:rFonts w:ascii="Verdana" w:hAnsi="Verdana"/>
          <w:sz w:val="17"/>
          <w:szCs w:val="17"/>
        </w:rPr>
      </w:pPr>
      <w:r w:rsidRPr="004E38FE">
        <w:rPr>
          <w:rFonts w:ascii="Verdana" w:hAnsi="Verdana"/>
          <w:sz w:val="17"/>
          <w:szCs w:val="17"/>
        </w:rPr>
        <w:t>The harbors from which the goods were shipped / Port of Loading</w:t>
      </w:r>
    </w:p>
    <w:p w:rsidR="003E1C40" w:rsidRPr="004E38FE" w:rsidRDefault="003E1C40" w:rsidP="003E1C40">
      <w:pPr>
        <w:pStyle w:val="ListParagraph"/>
        <w:spacing w:after="160" w:line="252" w:lineRule="auto"/>
        <w:ind w:left="1080"/>
        <w:jc w:val="both"/>
        <w:rPr>
          <w:rFonts w:ascii="Verdana" w:hAnsi="Verdana"/>
          <w:sz w:val="17"/>
          <w:szCs w:val="17"/>
        </w:rPr>
      </w:pPr>
    </w:p>
    <w:p w:rsidR="003E1C40" w:rsidRPr="004E38FE" w:rsidRDefault="003E1C40" w:rsidP="003E1C40">
      <w:pPr>
        <w:pStyle w:val="ListParagraph"/>
        <w:numPr>
          <w:ilvl w:val="0"/>
          <w:numId w:val="8"/>
        </w:numPr>
        <w:spacing w:after="160" w:line="252" w:lineRule="auto"/>
        <w:jc w:val="both"/>
        <w:rPr>
          <w:rFonts w:ascii="Verdana" w:hAnsi="Verdana"/>
          <w:sz w:val="17"/>
          <w:szCs w:val="17"/>
        </w:rPr>
      </w:pPr>
      <w:r w:rsidRPr="004E38FE">
        <w:rPr>
          <w:rFonts w:ascii="Verdana" w:hAnsi="Verdana"/>
          <w:sz w:val="17"/>
          <w:szCs w:val="17"/>
        </w:rPr>
        <w:t>The Chemical Abstract Service number (CAS No) should be stipulated on Dangerous Cargo Manifest (DCM) and Shipper's Packing Certificate related to Chemical shipments destined to Jordan (Local &amp; In Transit cargo).</w:t>
      </w:r>
    </w:p>
    <w:p w:rsidR="005C7A6A" w:rsidRPr="004E38FE" w:rsidRDefault="005C7A6A" w:rsidP="00D25CFC">
      <w:pPr>
        <w:pStyle w:val="Default"/>
        <w:jc w:val="both"/>
        <w:rPr>
          <w:b/>
          <w:bCs/>
          <w:sz w:val="17"/>
          <w:szCs w:val="17"/>
        </w:rPr>
      </w:pPr>
    </w:p>
    <w:p w:rsidR="008A2ED7" w:rsidRPr="004E38FE" w:rsidRDefault="00FF707A" w:rsidP="00FF707A">
      <w:pPr>
        <w:pStyle w:val="Default"/>
        <w:numPr>
          <w:ilvl w:val="0"/>
          <w:numId w:val="6"/>
        </w:numPr>
        <w:ind w:left="270"/>
        <w:jc w:val="both"/>
        <w:rPr>
          <w:b/>
          <w:bCs/>
          <w:sz w:val="17"/>
          <w:szCs w:val="17"/>
        </w:rPr>
      </w:pPr>
      <w:r w:rsidRPr="004E38FE">
        <w:rPr>
          <w:b/>
          <w:bCs/>
          <w:sz w:val="17"/>
          <w:szCs w:val="17"/>
        </w:rPr>
        <w:t>P</w:t>
      </w:r>
      <w:r w:rsidR="008A2ED7" w:rsidRPr="004E38FE">
        <w:rPr>
          <w:b/>
          <w:bCs/>
          <w:sz w:val="17"/>
          <w:szCs w:val="17"/>
        </w:rPr>
        <w:t xml:space="preserve">rohibited </w:t>
      </w:r>
      <w:r w:rsidRPr="004E38FE">
        <w:rPr>
          <w:b/>
          <w:bCs/>
          <w:sz w:val="17"/>
          <w:szCs w:val="17"/>
        </w:rPr>
        <w:t>Import Cargo</w:t>
      </w:r>
      <w:r w:rsidR="008A2ED7" w:rsidRPr="004E38FE">
        <w:rPr>
          <w:b/>
          <w:bCs/>
          <w:sz w:val="17"/>
          <w:szCs w:val="17"/>
        </w:rPr>
        <w:t>:</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Narcotics/illegal drugs</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Pornography and subversive material</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Explosives, ammunitions and weapons</w:t>
      </w:r>
    </w:p>
    <w:p w:rsidR="008A2ED7" w:rsidRPr="004E38FE" w:rsidRDefault="008A2ED7" w:rsidP="008A2ED7">
      <w:pPr>
        <w:pStyle w:val="ListParagraph"/>
        <w:numPr>
          <w:ilvl w:val="0"/>
          <w:numId w:val="17"/>
        </w:numPr>
        <w:spacing w:before="100" w:beforeAutospacing="1" w:after="100" w:afterAutospacing="1"/>
        <w:rPr>
          <w:rFonts w:ascii="Verdana" w:eastAsia="Times New Roman" w:hAnsi="Verdana" w:cs="Segoe UI"/>
          <w:color w:val="333333"/>
          <w:sz w:val="17"/>
          <w:szCs w:val="17"/>
        </w:rPr>
      </w:pPr>
      <w:r w:rsidRPr="004E38FE">
        <w:rPr>
          <w:rFonts w:ascii="Verdana" w:eastAsia="Times New Roman" w:hAnsi="Verdana" w:cs="Segoe UI"/>
          <w:color w:val="333333"/>
          <w:sz w:val="17"/>
          <w:szCs w:val="17"/>
        </w:rPr>
        <w:t>Alcohol</w:t>
      </w:r>
    </w:p>
    <w:p w:rsidR="008A2ED7" w:rsidRPr="004E38FE" w:rsidRDefault="008A2ED7" w:rsidP="00203FCD">
      <w:pPr>
        <w:pStyle w:val="ListParagraph"/>
        <w:numPr>
          <w:ilvl w:val="0"/>
          <w:numId w:val="17"/>
        </w:numPr>
        <w:spacing w:before="100" w:beforeAutospacing="1" w:after="100" w:afterAutospacing="1"/>
        <w:rPr>
          <w:rFonts w:ascii="Verdana" w:hAnsi="Verdana"/>
          <w:b/>
          <w:bCs/>
          <w:sz w:val="17"/>
          <w:szCs w:val="17"/>
        </w:rPr>
      </w:pPr>
      <w:r w:rsidRPr="004E38FE">
        <w:rPr>
          <w:rFonts w:ascii="Verdana" w:eastAsia="Times New Roman" w:hAnsi="Verdana" w:cs="Segoe UI"/>
          <w:color w:val="333333"/>
          <w:sz w:val="17"/>
          <w:szCs w:val="17"/>
        </w:rPr>
        <w:t>Used cars older than five years</w:t>
      </w:r>
    </w:p>
    <w:p w:rsidR="00411B0E" w:rsidRPr="004E38FE" w:rsidRDefault="001F7E8A" w:rsidP="007D6119">
      <w:pPr>
        <w:pStyle w:val="Default"/>
        <w:numPr>
          <w:ilvl w:val="0"/>
          <w:numId w:val="6"/>
        </w:numPr>
        <w:ind w:left="270"/>
        <w:jc w:val="both"/>
        <w:rPr>
          <w:b/>
          <w:bCs/>
          <w:sz w:val="17"/>
          <w:szCs w:val="17"/>
        </w:rPr>
      </w:pPr>
      <w:r w:rsidRPr="004E38FE">
        <w:rPr>
          <w:b/>
          <w:bCs/>
          <w:sz w:val="17"/>
          <w:szCs w:val="17"/>
        </w:rPr>
        <w:t>Restricted I</w:t>
      </w:r>
      <w:r w:rsidR="005C7A6A" w:rsidRPr="004E38FE">
        <w:rPr>
          <w:b/>
          <w:bCs/>
          <w:sz w:val="17"/>
          <w:szCs w:val="17"/>
        </w:rPr>
        <w:t>mport Cargo (allowed for particular parties</w:t>
      </w:r>
      <w:r w:rsidR="007D6119" w:rsidRPr="004E38FE">
        <w:rPr>
          <w:b/>
          <w:bCs/>
          <w:sz w:val="17"/>
          <w:szCs w:val="17"/>
        </w:rPr>
        <w:t xml:space="preserve"> only</w:t>
      </w:r>
      <w:r w:rsidR="005C7A6A" w:rsidRPr="004E38FE">
        <w:rPr>
          <w:b/>
          <w:bCs/>
          <w:sz w:val="17"/>
          <w:szCs w:val="17"/>
        </w:rPr>
        <w:t>)</w:t>
      </w:r>
    </w:p>
    <w:p w:rsidR="005C7A6A" w:rsidRPr="004E38FE" w:rsidRDefault="005C7A6A" w:rsidP="00D25CFC">
      <w:pPr>
        <w:pStyle w:val="Default"/>
        <w:ind w:left="-90"/>
        <w:jc w:val="both"/>
        <w:rPr>
          <w:b/>
          <w:bCs/>
          <w:sz w:val="17"/>
          <w:szCs w:val="17"/>
        </w:rPr>
      </w:pP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 xml:space="preserve">Raw leather </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Crude oil and its derivatives</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Household gas cylinders</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Cement</w:t>
      </w:r>
    </w:p>
    <w:p w:rsidR="005C7A6A" w:rsidRPr="004E38FE" w:rsidRDefault="005C7A6A" w:rsidP="00D25CFC">
      <w:pPr>
        <w:pStyle w:val="Default"/>
        <w:numPr>
          <w:ilvl w:val="0"/>
          <w:numId w:val="13"/>
        </w:numPr>
        <w:jc w:val="both"/>
        <w:rPr>
          <w:rFonts w:cstheme="minorBidi"/>
          <w:color w:val="auto"/>
          <w:sz w:val="17"/>
          <w:szCs w:val="17"/>
        </w:rPr>
      </w:pPr>
      <w:r w:rsidRPr="004E38FE">
        <w:rPr>
          <w:rFonts w:cstheme="minorBidi"/>
          <w:color w:val="auto"/>
          <w:sz w:val="17"/>
          <w:szCs w:val="17"/>
        </w:rPr>
        <w:t>Explosives and gun powder</w:t>
      </w:r>
    </w:p>
    <w:p w:rsidR="005C7A6A" w:rsidRPr="004E38FE" w:rsidRDefault="003E1C40" w:rsidP="00D25CFC">
      <w:pPr>
        <w:pStyle w:val="Default"/>
        <w:numPr>
          <w:ilvl w:val="0"/>
          <w:numId w:val="13"/>
        </w:numPr>
        <w:jc w:val="both"/>
        <w:rPr>
          <w:rFonts w:cstheme="minorBidi"/>
          <w:color w:val="auto"/>
          <w:sz w:val="17"/>
          <w:szCs w:val="17"/>
        </w:rPr>
      </w:pPr>
      <w:r w:rsidRPr="004E38FE">
        <w:rPr>
          <w:rFonts w:cstheme="minorBidi"/>
          <w:color w:val="auto"/>
          <w:sz w:val="17"/>
          <w:szCs w:val="17"/>
        </w:rPr>
        <w:t>U</w:t>
      </w:r>
      <w:r w:rsidR="005C7A6A" w:rsidRPr="004E38FE">
        <w:rPr>
          <w:rFonts w:cstheme="minorBidi"/>
          <w:color w:val="auto"/>
          <w:sz w:val="17"/>
          <w:szCs w:val="17"/>
        </w:rPr>
        <w:t>sed tires</w:t>
      </w:r>
    </w:p>
    <w:p w:rsidR="008A2ED7" w:rsidRPr="004E38FE" w:rsidRDefault="008A2ED7" w:rsidP="008A2ED7">
      <w:pPr>
        <w:pStyle w:val="Default"/>
        <w:jc w:val="both"/>
        <w:rPr>
          <w:rFonts w:cstheme="minorBidi"/>
          <w:color w:val="auto"/>
          <w:sz w:val="17"/>
          <w:szCs w:val="17"/>
        </w:rPr>
      </w:pPr>
    </w:p>
    <w:p w:rsidR="005C7A6A" w:rsidRPr="004E38FE" w:rsidRDefault="005C7A6A" w:rsidP="00D25CFC">
      <w:pPr>
        <w:pStyle w:val="Default"/>
        <w:numPr>
          <w:ilvl w:val="0"/>
          <w:numId w:val="6"/>
        </w:numPr>
        <w:ind w:left="270"/>
        <w:jc w:val="both"/>
        <w:rPr>
          <w:b/>
          <w:bCs/>
          <w:sz w:val="17"/>
          <w:szCs w:val="17"/>
        </w:rPr>
      </w:pPr>
      <w:r w:rsidRPr="004E38FE">
        <w:rPr>
          <w:b/>
          <w:bCs/>
          <w:sz w:val="17"/>
          <w:szCs w:val="17"/>
        </w:rPr>
        <w:t>Not preferred cargo that need Letter of Indemnity from the shipper</w:t>
      </w:r>
    </w:p>
    <w:p w:rsidR="005C7A6A" w:rsidRPr="004E38FE" w:rsidRDefault="005C7A6A" w:rsidP="00D25CFC">
      <w:pPr>
        <w:pStyle w:val="Default"/>
        <w:ind w:left="270"/>
        <w:jc w:val="both"/>
        <w:rPr>
          <w:b/>
          <w:bCs/>
          <w:sz w:val="17"/>
          <w:szCs w:val="17"/>
        </w:rPr>
      </w:pPr>
    </w:p>
    <w:p w:rsidR="005C7A6A" w:rsidRPr="004E38FE" w:rsidRDefault="005C7A6A" w:rsidP="00D25CFC">
      <w:pPr>
        <w:pStyle w:val="Default"/>
        <w:numPr>
          <w:ilvl w:val="0"/>
          <w:numId w:val="14"/>
        </w:numPr>
        <w:jc w:val="both"/>
        <w:rPr>
          <w:rFonts w:cstheme="minorBidi"/>
          <w:color w:val="auto"/>
          <w:sz w:val="17"/>
          <w:szCs w:val="17"/>
        </w:rPr>
      </w:pPr>
      <w:r w:rsidRPr="004E38FE">
        <w:rPr>
          <w:rFonts w:cstheme="minorBidi"/>
          <w:color w:val="auto"/>
          <w:sz w:val="17"/>
          <w:szCs w:val="17"/>
        </w:rPr>
        <w:t>Tobacco and Molasses</w:t>
      </w:r>
    </w:p>
    <w:p w:rsidR="005C7A6A" w:rsidRPr="004E38FE" w:rsidRDefault="005C7A6A" w:rsidP="00D25CFC">
      <w:pPr>
        <w:pStyle w:val="Default"/>
        <w:numPr>
          <w:ilvl w:val="0"/>
          <w:numId w:val="14"/>
        </w:numPr>
        <w:jc w:val="both"/>
        <w:rPr>
          <w:rFonts w:cstheme="minorBidi"/>
          <w:color w:val="auto"/>
          <w:sz w:val="17"/>
          <w:szCs w:val="17"/>
        </w:rPr>
      </w:pPr>
      <w:r w:rsidRPr="004E38FE">
        <w:rPr>
          <w:rFonts w:cstheme="minorBidi"/>
          <w:color w:val="auto"/>
          <w:sz w:val="17"/>
          <w:szCs w:val="17"/>
        </w:rPr>
        <w:t>Personal Effects</w:t>
      </w:r>
    </w:p>
    <w:p w:rsidR="005C7A6A" w:rsidRPr="004E38FE" w:rsidRDefault="005C7A6A" w:rsidP="00D25CFC">
      <w:pPr>
        <w:pStyle w:val="Default"/>
        <w:ind w:left="720"/>
        <w:jc w:val="both"/>
        <w:rPr>
          <w:rFonts w:cstheme="minorBidi"/>
          <w:color w:val="auto"/>
          <w:sz w:val="17"/>
          <w:szCs w:val="17"/>
        </w:rPr>
      </w:pPr>
    </w:p>
    <w:p w:rsidR="00411B0E" w:rsidRPr="004E38FE" w:rsidRDefault="00D346AB" w:rsidP="00D25CFC">
      <w:pPr>
        <w:pStyle w:val="Default"/>
        <w:numPr>
          <w:ilvl w:val="0"/>
          <w:numId w:val="6"/>
        </w:numPr>
        <w:ind w:left="270"/>
        <w:jc w:val="both"/>
        <w:rPr>
          <w:b/>
          <w:bCs/>
          <w:sz w:val="17"/>
          <w:szCs w:val="17"/>
        </w:rPr>
      </w:pPr>
      <w:r w:rsidRPr="004E38FE">
        <w:rPr>
          <w:b/>
          <w:bCs/>
          <w:sz w:val="17"/>
          <w:szCs w:val="17"/>
        </w:rPr>
        <w:t>Many other types of cargo need valid import license, the shipper shall check with the consignee directly, if any doubt please check with us before the shipment is loaded.</w:t>
      </w:r>
    </w:p>
    <w:p w:rsidR="00D346AB" w:rsidRPr="004E38FE" w:rsidRDefault="00D346AB" w:rsidP="00D25CFC">
      <w:pPr>
        <w:pStyle w:val="Default"/>
        <w:ind w:left="270"/>
        <w:jc w:val="both"/>
        <w:rPr>
          <w:b/>
          <w:bCs/>
          <w:sz w:val="17"/>
          <w:szCs w:val="17"/>
        </w:rPr>
      </w:pPr>
    </w:p>
    <w:p w:rsidR="00CA0D03" w:rsidRPr="004E38FE" w:rsidRDefault="00CA0D03" w:rsidP="00D25CFC">
      <w:pPr>
        <w:pStyle w:val="Default"/>
        <w:jc w:val="both"/>
        <w:rPr>
          <w:rFonts w:cstheme="minorBidi"/>
          <w:color w:val="auto"/>
          <w:sz w:val="17"/>
          <w:szCs w:val="17"/>
        </w:rPr>
      </w:pPr>
    </w:p>
    <w:p w:rsidR="00CA0D03" w:rsidRPr="004E38FE" w:rsidRDefault="00D346AB" w:rsidP="00D25CFC">
      <w:pPr>
        <w:pStyle w:val="Default"/>
        <w:numPr>
          <w:ilvl w:val="0"/>
          <w:numId w:val="6"/>
        </w:numPr>
        <w:ind w:left="270"/>
        <w:jc w:val="both"/>
        <w:rPr>
          <w:rFonts w:cstheme="minorBidi"/>
          <w:b/>
          <w:bCs/>
          <w:color w:val="auto"/>
          <w:sz w:val="17"/>
          <w:szCs w:val="17"/>
        </w:rPr>
      </w:pPr>
      <w:r w:rsidRPr="004E38FE">
        <w:rPr>
          <w:rFonts w:cstheme="minorBidi"/>
          <w:b/>
          <w:bCs/>
          <w:color w:val="auto"/>
          <w:sz w:val="17"/>
          <w:szCs w:val="17"/>
        </w:rPr>
        <w:t>Smuggling cases</w:t>
      </w:r>
      <w:r w:rsidR="00CA0D03" w:rsidRPr="004E38FE">
        <w:rPr>
          <w:rFonts w:cstheme="minorBidi"/>
          <w:b/>
          <w:bCs/>
          <w:color w:val="auto"/>
          <w:sz w:val="17"/>
          <w:szCs w:val="17"/>
        </w:rPr>
        <w:t xml:space="preserve"> </w:t>
      </w:r>
    </w:p>
    <w:p w:rsidR="00D25CFC" w:rsidRPr="004E38FE" w:rsidRDefault="00D25CFC" w:rsidP="00D25CFC">
      <w:pPr>
        <w:pStyle w:val="NormalWeb"/>
        <w:shd w:val="clear" w:color="auto" w:fill="FFFFFF"/>
        <w:ind w:right="45"/>
        <w:jc w:val="both"/>
        <w:rPr>
          <w:rFonts w:ascii="Verdana" w:eastAsiaTheme="minorHAnsi" w:hAnsi="Verdana" w:cstheme="minorBidi"/>
          <w:sz w:val="17"/>
          <w:szCs w:val="17"/>
        </w:rPr>
      </w:pPr>
      <w:r w:rsidRPr="004E38FE">
        <w:rPr>
          <w:rFonts w:ascii="Verdana" w:eastAsiaTheme="minorHAnsi" w:hAnsi="Verdana" w:cstheme="minorBidi"/>
          <w:sz w:val="17"/>
          <w:szCs w:val="17"/>
        </w:rPr>
        <w:t>The following penalties shall be imposed on the persons who committed smuggling or what is considered to be smuggling or the attempt to do so:-</w:t>
      </w:r>
    </w:p>
    <w:p w:rsidR="005E12E5" w:rsidRPr="004E38FE" w:rsidRDefault="00D25CFC" w:rsidP="005E12E5">
      <w:pPr>
        <w:pStyle w:val="NormalWeb"/>
        <w:numPr>
          <w:ilvl w:val="0"/>
          <w:numId w:val="15"/>
        </w:numPr>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t xml:space="preserve">A fine not less than 50 </w:t>
      </w:r>
      <w:r w:rsidR="00DC4B7D" w:rsidRPr="004E38FE">
        <w:rPr>
          <w:rFonts w:ascii="Verdana" w:eastAsiaTheme="minorHAnsi" w:hAnsi="Verdana" w:cstheme="minorBidi"/>
          <w:sz w:val="17"/>
          <w:szCs w:val="17"/>
        </w:rPr>
        <w:t>JOD</w:t>
      </w:r>
      <w:r w:rsidRPr="004E38FE">
        <w:rPr>
          <w:rFonts w:ascii="Verdana" w:eastAsiaTheme="minorHAnsi" w:hAnsi="Verdana" w:cstheme="minorBidi"/>
          <w:sz w:val="17"/>
          <w:szCs w:val="17"/>
        </w:rPr>
        <w:t xml:space="preserve"> and not more than 1000 </w:t>
      </w:r>
      <w:r w:rsidR="00DC4B7D" w:rsidRPr="004E38FE">
        <w:rPr>
          <w:rFonts w:ascii="Verdana" w:eastAsiaTheme="minorHAnsi" w:hAnsi="Verdana" w:cstheme="minorBidi"/>
          <w:sz w:val="17"/>
          <w:szCs w:val="17"/>
        </w:rPr>
        <w:t>JOD</w:t>
      </w:r>
      <w:r w:rsidRPr="004E38FE">
        <w:rPr>
          <w:rFonts w:ascii="Verdana" w:eastAsiaTheme="minorHAnsi" w:hAnsi="Verdana" w:cstheme="minorBidi"/>
          <w:sz w:val="17"/>
          <w:szCs w:val="17"/>
        </w:rPr>
        <w:t xml:space="preserve"> and on repetition a jail term between one month and three years plus the prescribed fine or by one of these two penalties.</w:t>
      </w:r>
    </w:p>
    <w:p w:rsidR="005E12E5" w:rsidRPr="004E38FE" w:rsidRDefault="00D25CFC" w:rsidP="005E12E5">
      <w:pPr>
        <w:pStyle w:val="NormalWeb"/>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br/>
        <w:t> A customs fine as a civil indemnity for the Department as follows:-</w:t>
      </w:r>
    </w:p>
    <w:p w:rsidR="00D25CFC" w:rsidRPr="004E38FE" w:rsidRDefault="00D25CFC" w:rsidP="00D25CFC">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Between three times to six times the value of the specified prohibited goods.</w:t>
      </w:r>
    </w:p>
    <w:p w:rsidR="00D25CFC" w:rsidRPr="004E38FE" w:rsidRDefault="00D25CFC" w:rsidP="00D25CFC">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Between double to three times of both the value and the duties concerning the prohibited or monopoly goods.</w:t>
      </w:r>
    </w:p>
    <w:p w:rsidR="00D25CFC" w:rsidRPr="004E38FE" w:rsidRDefault="00D25CFC" w:rsidP="00D25CFC">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Between double to four times of the duties due on goods subject to customs duties if not prohibited or monopoly provided that the fine shall not be less than half the value of the goods.</w:t>
      </w:r>
    </w:p>
    <w:p w:rsidR="00D25CFC" w:rsidRPr="004E38FE" w:rsidRDefault="00D25CFC" w:rsidP="005E12E5">
      <w:pPr>
        <w:pStyle w:val="NormalWeb"/>
        <w:numPr>
          <w:ilvl w:val="1"/>
          <w:numId w:val="15"/>
        </w:numPr>
        <w:shd w:val="clear" w:color="auto" w:fill="FFFFFF"/>
        <w:ind w:left="1485" w:right="45"/>
        <w:jc w:val="both"/>
        <w:rPr>
          <w:rFonts w:ascii="Verdana" w:eastAsiaTheme="minorHAnsi" w:hAnsi="Verdana" w:cstheme="minorBidi"/>
          <w:sz w:val="17"/>
          <w:szCs w:val="17"/>
        </w:rPr>
      </w:pPr>
      <w:r w:rsidRPr="004E38FE">
        <w:rPr>
          <w:rFonts w:ascii="Verdana" w:eastAsiaTheme="minorHAnsi" w:hAnsi="Verdana" w:cstheme="minorBidi"/>
          <w:sz w:val="17"/>
          <w:szCs w:val="17"/>
        </w:rPr>
        <w:t xml:space="preserve">Between 25 -100 </w:t>
      </w:r>
      <w:r w:rsidR="00DC4B7D" w:rsidRPr="004E38FE">
        <w:rPr>
          <w:rFonts w:ascii="Verdana" w:eastAsiaTheme="minorHAnsi" w:hAnsi="Verdana" w:cstheme="minorBidi"/>
          <w:sz w:val="17"/>
          <w:szCs w:val="17"/>
        </w:rPr>
        <w:t>JOD</w:t>
      </w:r>
      <w:r w:rsidRPr="004E38FE">
        <w:rPr>
          <w:rFonts w:ascii="Verdana" w:eastAsiaTheme="minorHAnsi" w:hAnsi="Verdana" w:cstheme="minorBidi"/>
          <w:sz w:val="17"/>
          <w:szCs w:val="17"/>
        </w:rPr>
        <w:t xml:space="preserve"> for goods not subject to duties or taxes and which are not prohibited or monopoly.</w:t>
      </w:r>
    </w:p>
    <w:p w:rsidR="005E12E5" w:rsidRPr="004E38FE" w:rsidRDefault="005E12E5" w:rsidP="005E12E5">
      <w:pPr>
        <w:pStyle w:val="NormalWeb"/>
        <w:shd w:val="clear" w:color="auto" w:fill="FFFFFF"/>
        <w:ind w:left="765" w:right="45"/>
        <w:jc w:val="both"/>
        <w:rPr>
          <w:rFonts w:ascii="Verdana" w:eastAsiaTheme="minorHAnsi" w:hAnsi="Verdana" w:cstheme="minorBidi"/>
          <w:sz w:val="17"/>
          <w:szCs w:val="17"/>
        </w:rPr>
      </w:pPr>
    </w:p>
    <w:p w:rsidR="00D25CFC" w:rsidRPr="004E38FE" w:rsidRDefault="00D25CFC" w:rsidP="00D25CFC">
      <w:pPr>
        <w:pStyle w:val="NormalWeb"/>
        <w:numPr>
          <w:ilvl w:val="0"/>
          <w:numId w:val="15"/>
        </w:numPr>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t>The confiscation of the goods involved in the smuggling or levying the equivalent of their value including the duties if the goods were not seized or escaped seizure</w:t>
      </w:r>
    </w:p>
    <w:p w:rsidR="005E12E5" w:rsidRPr="004E38FE" w:rsidRDefault="005E12E5" w:rsidP="005E12E5">
      <w:pPr>
        <w:pStyle w:val="NormalWeb"/>
        <w:shd w:val="clear" w:color="auto" w:fill="FFFFFF"/>
        <w:ind w:left="765" w:right="45"/>
        <w:jc w:val="both"/>
        <w:rPr>
          <w:rFonts w:ascii="Verdana" w:eastAsiaTheme="minorHAnsi" w:hAnsi="Verdana" w:cstheme="minorBidi"/>
          <w:sz w:val="17"/>
          <w:szCs w:val="17"/>
        </w:rPr>
      </w:pPr>
    </w:p>
    <w:p w:rsidR="00CA0D03" w:rsidRPr="004E38FE" w:rsidRDefault="00D25CFC" w:rsidP="00D25CFC">
      <w:pPr>
        <w:pStyle w:val="NormalWeb"/>
        <w:numPr>
          <w:ilvl w:val="0"/>
          <w:numId w:val="15"/>
        </w:numPr>
        <w:shd w:val="clear" w:color="auto" w:fill="FFFFFF"/>
        <w:ind w:left="765" w:right="45"/>
        <w:jc w:val="both"/>
        <w:rPr>
          <w:rFonts w:ascii="Verdana" w:eastAsiaTheme="minorHAnsi" w:hAnsi="Verdana" w:cstheme="minorBidi"/>
          <w:sz w:val="17"/>
          <w:szCs w:val="17"/>
        </w:rPr>
      </w:pPr>
      <w:r w:rsidRPr="004E38FE">
        <w:rPr>
          <w:rFonts w:ascii="Verdana" w:eastAsiaTheme="minorHAnsi" w:hAnsi="Verdana" w:cstheme="minorBidi"/>
          <w:sz w:val="17"/>
          <w:szCs w:val="17"/>
        </w:rPr>
        <w:t>Confiscation of the transportation means and the instruments and items used in the smuggling including containers or a fine not exceeding 50% of the value of the smuggled goods provided that it does not exceed the value of the transport means with the exception of ships, planes and trains unless they were prepared or hired for this purpose or levying the equivalent of their value if they were not seized or escaped seizure.</w:t>
      </w:r>
    </w:p>
    <w:sectPr w:rsidR="00CA0D03" w:rsidRPr="004E38FE" w:rsidSect="00D03467">
      <w:pgSz w:w="12240" w:h="15840"/>
      <w:pgMar w:top="900" w:right="1800" w:bottom="90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A7" w:rsidRDefault="00EC62A7" w:rsidP="00D03467">
      <w:r>
        <w:separator/>
      </w:r>
    </w:p>
  </w:endnote>
  <w:endnote w:type="continuationSeparator" w:id="0">
    <w:p w:rsidR="00EC62A7" w:rsidRDefault="00EC62A7" w:rsidP="00D0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A7" w:rsidRDefault="00EC62A7" w:rsidP="00D03467">
      <w:r>
        <w:separator/>
      </w:r>
    </w:p>
  </w:footnote>
  <w:footnote w:type="continuationSeparator" w:id="0">
    <w:p w:rsidR="00EC62A7" w:rsidRDefault="00EC62A7" w:rsidP="00D0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F92"/>
    <w:multiLevelType w:val="hybridMultilevel"/>
    <w:tmpl w:val="3E66429C"/>
    <w:lvl w:ilvl="0" w:tplc="5C8A7FAA">
      <w:start w:val="1"/>
      <w:numFmt w:val="bullet"/>
      <w:lvlText w:val="-"/>
      <w:lvlJc w:val="left"/>
      <w:pPr>
        <w:ind w:left="270" w:hanging="360"/>
      </w:pPr>
      <w:rPr>
        <w:rFonts w:ascii="Calibri" w:eastAsiaTheme="minorHAnsi" w:hAnsi="Calibri" w:cs="Verdana"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9332080"/>
    <w:multiLevelType w:val="hybridMultilevel"/>
    <w:tmpl w:val="0640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533DF"/>
    <w:multiLevelType w:val="hybridMultilevel"/>
    <w:tmpl w:val="A2A89E22"/>
    <w:lvl w:ilvl="0" w:tplc="4D1A6540">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DAC2FE5"/>
    <w:multiLevelType w:val="hybridMultilevel"/>
    <w:tmpl w:val="8B5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4DAB"/>
    <w:multiLevelType w:val="hybridMultilevel"/>
    <w:tmpl w:val="EFAAF410"/>
    <w:lvl w:ilvl="0" w:tplc="5FA24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93234"/>
    <w:multiLevelType w:val="hybridMultilevel"/>
    <w:tmpl w:val="6834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210DE"/>
    <w:multiLevelType w:val="hybridMultilevel"/>
    <w:tmpl w:val="2D128DC2"/>
    <w:lvl w:ilvl="0" w:tplc="AFBAF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6141BE"/>
    <w:multiLevelType w:val="multilevel"/>
    <w:tmpl w:val="C592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C2035"/>
    <w:multiLevelType w:val="hybridMultilevel"/>
    <w:tmpl w:val="7CC4CDAC"/>
    <w:lvl w:ilvl="0" w:tplc="67C6A7A8">
      <w:start w:val="1"/>
      <w:numFmt w:val="bullet"/>
      <w:lvlText w:val="-"/>
      <w:lvlJc w:val="left"/>
      <w:pPr>
        <w:ind w:left="1080" w:hanging="360"/>
      </w:pPr>
      <w:rPr>
        <w:rFonts w:ascii="Verdana" w:eastAsia="Times New Roma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CB35E37"/>
    <w:multiLevelType w:val="multilevel"/>
    <w:tmpl w:val="5980DF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81B7A43"/>
    <w:multiLevelType w:val="multilevel"/>
    <w:tmpl w:val="3C80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42E12"/>
    <w:multiLevelType w:val="hybridMultilevel"/>
    <w:tmpl w:val="8872DFB0"/>
    <w:lvl w:ilvl="0" w:tplc="6D26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591EDA"/>
    <w:multiLevelType w:val="hybridMultilevel"/>
    <w:tmpl w:val="E0A23B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227493"/>
    <w:multiLevelType w:val="hybridMultilevel"/>
    <w:tmpl w:val="9FF2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F5518"/>
    <w:multiLevelType w:val="hybridMultilevel"/>
    <w:tmpl w:val="3992E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0327C"/>
    <w:multiLevelType w:val="hybridMultilevel"/>
    <w:tmpl w:val="EFAAF410"/>
    <w:lvl w:ilvl="0" w:tplc="5FA24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1"/>
  </w:num>
  <w:num w:numId="5">
    <w:abstractNumId w:val="1"/>
  </w:num>
  <w:num w:numId="6">
    <w:abstractNumId w:val="3"/>
  </w:num>
  <w:num w:numId="7">
    <w:abstractNumId w:val="13"/>
  </w:num>
  <w:num w:numId="8">
    <w:abstractNumId w:val="12"/>
  </w:num>
  <w:num w:numId="9">
    <w:abstractNumId w:val="8"/>
  </w:num>
  <w:num w:numId="10">
    <w:abstractNumId w:val="8"/>
  </w:num>
  <w:num w:numId="11">
    <w:abstractNumId w:val="0"/>
  </w:num>
  <w:num w:numId="12">
    <w:abstractNumId w:val="2"/>
  </w:num>
  <w:num w:numId="13">
    <w:abstractNumId w:val="4"/>
  </w:num>
  <w:num w:numId="14">
    <w:abstractNumId w:val="15"/>
  </w:num>
  <w:num w:numId="15">
    <w:abstractNumId w:val="9"/>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03"/>
    <w:rsid w:val="00094BC7"/>
    <w:rsid w:val="001F7E8A"/>
    <w:rsid w:val="00203FCD"/>
    <w:rsid w:val="002119AE"/>
    <w:rsid w:val="00294187"/>
    <w:rsid w:val="00357305"/>
    <w:rsid w:val="003E1C40"/>
    <w:rsid w:val="00402B81"/>
    <w:rsid w:val="00411B0E"/>
    <w:rsid w:val="004E38FE"/>
    <w:rsid w:val="005C7A6A"/>
    <w:rsid w:val="005E12E5"/>
    <w:rsid w:val="006E7EAA"/>
    <w:rsid w:val="007D6119"/>
    <w:rsid w:val="00834FE7"/>
    <w:rsid w:val="00850F4A"/>
    <w:rsid w:val="008A2ED7"/>
    <w:rsid w:val="00916D48"/>
    <w:rsid w:val="009E6E64"/>
    <w:rsid w:val="00AC503C"/>
    <w:rsid w:val="00B304C5"/>
    <w:rsid w:val="00B572D6"/>
    <w:rsid w:val="00CA0D03"/>
    <w:rsid w:val="00CE1AF4"/>
    <w:rsid w:val="00CE5A8B"/>
    <w:rsid w:val="00D03467"/>
    <w:rsid w:val="00D25CFC"/>
    <w:rsid w:val="00D346AB"/>
    <w:rsid w:val="00DB6DF1"/>
    <w:rsid w:val="00DC4B7D"/>
    <w:rsid w:val="00E737E2"/>
    <w:rsid w:val="00EC62A7"/>
    <w:rsid w:val="00FE62B0"/>
    <w:rsid w:val="00FF7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4034"/>
  <w15:docId w15:val="{A6867AD3-0114-48EC-8AA5-3A586A1F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0D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0D03"/>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D03467"/>
    <w:pPr>
      <w:tabs>
        <w:tab w:val="center" w:pos="4320"/>
        <w:tab w:val="right" w:pos="8640"/>
      </w:tabs>
    </w:pPr>
  </w:style>
  <w:style w:type="character" w:customStyle="1" w:styleId="HeaderChar">
    <w:name w:val="Header Char"/>
    <w:basedOn w:val="DefaultParagraphFont"/>
    <w:link w:val="Header"/>
    <w:uiPriority w:val="99"/>
    <w:rsid w:val="00D03467"/>
  </w:style>
  <w:style w:type="paragraph" w:styleId="Footer">
    <w:name w:val="footer"/>
    <w:basedOn w:val="Normal"/>
    <w:link w:val="FooterChar"/>
    <w:uiPriority w:val="99"/>
    <w:unhideWhenUsed/>
    <w:rsid w:val="00D03467"/>
    <w:pPr>
      <w:tabs>
        <w:tab w:val="center" w:pos="4320"/>
        <w:tab w:val="right" w:pos="8640"/>
      </w:tabs>
    </w:pPr>
  </w:style>
  <w:style w:type="character" w:customStyle="1" w:styleId="FooterChar">
    <w:name w:val="Footer Char"/>
    <w:basedOn w:val="DefaultParagraphFont"/>
    <w:link w:val="Footer"/>
    <w:uiPriority w:val="99"/>
    <w:rsid w:val="00D03467"/>
  </w:style>
  <w:style w:type="paragraph" w:styleId="NormalWeb">
    <w:name w:val="Normal (Web)"/>
    <w:basedOn w:val="Normal"/>
    <w:uiPriority w:val="99"/>
    <w:unhideWhenUsed/>
    <w:rsid w:val="00E737E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737E2"/>
    <w:rPr>
      <w:b/>
      <w:bCs/>
    </w:rPr>
  </w:style>
  <w:style w:type="character" w:customStyle="1" w:styleId="apple-converted-space">
    <w:name w:val="apple-converted-space"/>
    <w:basedOn w:val="DefaultParagraphFont"/>
    <w:rsid w:val="00E737E2"/>
  </w:style>
  <w:style w:type="character" w:styleId="Hyperlink">
    <w:name w:val="Hyperlink"/>
    <w:basedOn w:val="DefaultParagraphFont"/>
    <w:uiPriority w:val="99"/>
    <w:unhideWhenUsed/>
    <w:rsid w:val="00E737E2"/>
    <w:rPr>
      <w:color w:val="0000FF"/>
      <w:u w:val="single"/>
    </w:rPr>
  </w:style>
  <w:style w:type="character" w:styleId="FollowedHyperlink">
    <w:name w:val="FollowedHyperlink"/>
    <w:basedOn w:val="DefaultParagraphFont"/>
    <w:uiPriority w:val="99"/>
    <w:semiHidden/>
    <w:unhideWhenUsed/>
    <w:rsid w:val="00E737E2"/>
    <w:rPr>
      <w:color w:val="800080" w:themeColor="followedHyperlink"/>
      <w:u w:val="single"/>
    </w:rPr>
  </w:style>
  <w:style w:type="paragraph" w:styleId="ListParagraph">
    <w:name w:val="List Paragraph"/>
    <w:basedOn w:val="Normal"/>
    <w:uiPriority w:val="34"/>
    <w:qFormat/>
    <w:rsid w:val="0041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10998">
      <w:bodyDiv w:val="1"/>
      <w:marLeft w:val="0"/>
      <w:marRight w:val="0"/>
      <w:marTop w:val="0"/>
      <w:marBottom w:val="0"/>
      <w:divBdr>
        <w:top w:val="none" w:sz="0" w:space="0" w:color="auto"/>
        <w:left w:val="none" w:sz="0" w:space="0" w:color="auto"/>
        <w:bottom w:val="none" w:sz="0" w:space="0" w:color="auto"/>
        <w:right w:val="none" w:sz="0" w:space="0" w:color="auto"/>
      </w:divBdr>
    </w:div>
    <w:div w:id="346716133">
      <w:bodyDiv w:val="1"/>
      <w:marLeft w:val="0"/>
      <w:marRight w:val="0"/>
      <w:marTop w:val="0"/>
      <w:marBottom w:val="0"/>
      <w:divBdr>
        <w:top w:val="none" w:sz="0" w:space="0" w:color="auto"/>
        <w:left w:val="none" w:sz="0" w:space="0" w:color="auto"/>
        <w:bottom w:val="none" w:sz="0" w:space="0" w:color="auto"/>
        <w:right w:val="none" w:sz="0" w:space="0" w:color="auto"/>
      </w:divBdr>
    </w:div>
    <w:div w:id="362830666">
      <w:bodyDiv w:val="1"/>
      <w:marLeft w:val="0"/>
      <w:marRight w:val="0"/>
      <w:marTop w:val="0"/>
      <w:marBottom w:val="0"/>
      <w:divBdr>
        <w:top w:val="none" w:sz="0" w:space="0" w:color="auto"/>
        <w:left w:val="none" w:sz="0" w:space="0" w:color="auto"/>
        <w:bottom w:val="none" w:sz="0" w:space="0" w:color="auto"/>
        <w:right w:val="none" w:sz="0" w:space="0" w:color="auto"/>
      </w:divBdr>
    </w:div>
    <w:div w:id="712386756">
      <w:bodyDiv w:val="1"/>
      <w:marLeft w:val="0"/>
      <w:marRight w:val="0"/>
      <w:marTop w:val="0"/>
      <w:marBottom w:val="0"/>
      <w:divBdr>
        <w:top w:val="none" w:sz="0" w:space="0" w:color="auto"/>
        <w:left w:val="none" w:sz="0" w:space="0" w:color="auto"/>
        <w:bottom w:val="none" w:sz="0" w:space="0" w:color="auto"/>
        <w:right w:val="none" w:sz="0" w:space="0" w:color="auto"/>
      </w:divBdr>
    </w:div>
    <w:div w:id="837647875">
      <w:bodyDiv w:val="1"/>
      <w:marLeft w:val="0"/>
      <w:marRight w:val="0"/>
      <w:marTop w:val="0"/>
      <w:marBottom w:val="0"/>
      <w:divBdr>
        <w:top w:val="none" w:sz="0" w:space="0" w:color="auto"/>
        <w:left w:val="none" w:sz="0" w:space="0" w:color="auto"/>
        <w:bottom w:val="none" w:sz="0" w:space="0" w:color="auto"/>
        <w:right w:val="none" w:sz="0" w:space="0" w:color="auto"/>
      </w:divBdr>
    </w:div>
    <w:div w:id="1287009731">
      <w:bodyDiv w:val="1"/>
      <w:marLeft w:val="0"/>
      <w:marRight w:val="0"/>
      <w:marTop w:val="0"/>
      <w:marBottom w:val="0"/>
      <w:divBdr>
        <w:top w:val="none" w:sz="0" w:space="0" w:color="auto"/>
        <w:left w:val="none" w:sz="0" w:space="0" w:color="auto"/>
        <w:bottom w:val="none" w:sz="0" w:space="0" w:color="auto"/>
        <w:right w:val="none" w:sz="0" w:space="0" w:color="auto"/>
      </w:divBdr>
    </w:div>
    <w:div w:id="1406414003">
      <w:bodyDiv w:val="1"/>
      <w:marLeft w:val="0"/>
      <w:marRight w:val="0"/>
      <w:marTop w:val="0"/>
      <w:marBottom w:val="0"/>
      <w:divBdr>
        <w:top w:val="none" w:sz="0" w:space="0" w:color="auto"/>
        <w:left w:val="none" w:sz="0" w:space="0" w:color="auto"/>
        <w:bottom w:val="none" w:sz="0" w:space="0" w:color="auto"/>
        <w:right w:val="none" w:sz="0" w:space="0" w:color="auto"/>
      </w:divBdr>
    </w:div>
    <w:div w:id="1782604458">
      <w:bodyDiv w:val="1"/>
      <w:marLeft w:val="0"/>
      <w:marRight w:val="0"/>
      <w:marTop w:val="0"/>
      <w:marBottom w:val="0"/>
      <w:divBdr>
        <w:top w:val="none" w:sz="0" w:space="0" w:color="auto"/>
        <w:left w:val="none" w:sz="0" w:space="0" w:color="auto"/>
        <w:bottom w:val="none" w:sz="0" w:space="0" w:color="auto"/>
        <w:right w:val="none" w:sz="0" w:space="0" w:color="auto"/>
      </w:divBdr>
    </w:div>
    <w:div w:id="21019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com.jo/sites/default/files/Direct%20delivery%20%E2%80%93Security%20committee%20Supervision.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ct.com.jo/sites/default/files/Direct%20delivery%20%E2%80%93%20Safety%20Supervision.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612442C4A424F9AEC4F8180CCA04E" ma:contentTypeVersion="2" ma:contentTypeDescription="Create a new document." ma:contentTypeScope="" ma:versionID="cd6b079abb351fad1af48fa7c81a252e">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1421B-7D55-4ABA-B492-3B5A9697CDA6}"/>
</file>

<file path=customXml/itemProps2.xml><?xml version="1.0" encoding="utf-8"?>
<ds:datastoreItem xmlns:ds="http://schemas.openxmlformats.org/officeDocument/2006/customXml" ds:itemID="{E920CD5D-B4F4-4313-900C-D4EF2DB06028}"/>
</file>

<file path=customXml/itemProps3.xml><?xml version="1.0" encoding="utf-8"?>
<ds:datastoreItem xmlns:ds="http://schemas.openxmlformats.org/officeDocument/2006/customXml" ds:itemID="{3B0ADAB4-FE43-42B4-95CD-8AE8E66DDCEA}"/>
</file>

<file path=docProps/app.xml><?xml version="1.0" encoding="utf-8"?>
<Properties xmlns="http://schemas.openxmlformats.org/officeDocument/2006/extended-properties" xmlns:vt="http://schemas.openxmlformats.org/officeDocument/2006/docPropsVTypes">
  <Template>Normal.dotm</Template>
  <TotalTime>13</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DGhandlingprocedures and Restricted Cargo.DOCX</dc:title>
  <dc:creator>aseel.khlaif</dc:creator>
  <cp:lastModifiedBy>NITHIN KUMAR ROHIDAS (IB-CSV-OUAE/DXB)</cp:lastModifiedBy>
  <cp:revision>3</cp:revision>
  <dcterms:created xsi:type="dcterms:W3CDTF">2017-03-30T08:54:00Z</dcterms:created>
  <dcterms:modified xsi:type="dcterms:W3CDTF">2017-04-11T05:16:00Z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0x0101005FB612442C4A424F9AEC4F8180CCA04E</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200</vt:r8>
  </property>
</Properties>
</file>